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88366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883661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Pr="00BC78D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</w:t>
      </w:r>
      <w:r w:rsidR="00BC78D1">
        <w:rPr>
          <w:rFonts w:ascii="Times New Roman" w:hAnsi="Times New Roman" w:cs="Times New Roman"/>
          <w:lang w:val="sr-Cyrl-RS"/>
        </w:rPr>
        <w:t>ИИ 64/14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401EF4">
        <w:rPr>
          <w:rFonts w:ascii="Times New Roman" w:hAnsi="Times New Roman" w:cs="Times New Roman"/>
          <w:lang w:val="sr-Cyrl-RS"/>
        </w:rPr>
        <w:t>14</w:t>
      </w:r>
      <w:r w:rsidR="00DB01D0">
        <w:rPr>
          <w:rFonts w:ascii="Times New Roman" w:hAnsi="Times New Roman" w:cs="Times New Roman"/>
          <w:lang w:val="sr-Cyrl-RS"/>
        </w:rPr>
        <w:t>.</w:t>
      </w:r>
      <w:r w:rsidR="00F55AA6">
        <w:rPr>
          <w:rFonts w:ascii="Times New Roman" w:hAnsi="Times New Roman" w:cs="Times New Roman"/>
          <w:lang w:val="sr-Cyrl-RS"/>
        </w:rPr>
        <w:t>0</w:t>
      </w:r>
      <w:r w:rsidR="00401EF4">
        <w:rPr>
          <w:rFonts w:ascii="Times New Roman" w:hAnsi="Times New Roman" w:cs="Times New Roman"/>
          <w:lang w:val="sr-Cyrl-RS"/>
        </w:rPr>
        <w:t>5</w:t>
      </w:r>
      <w:r w:rsidR="00BC78D1">
        <w:rPr>
          <w:rFonts w:ascii="Times New Roman" w:hAnsi="Times New Roman" w:cs="Times New Roman"/>
          <w:lang w:val="en-US"/>
        </w:rPr>
        <w:t>.202</w:t>
      </w:r>
      <w:r w:rsidR="00BC78D1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401EF4" w:rsidRDefault="00BC78D1" w:rsidP="00F921E4">
      <w:pPr>
        <w:spacing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1EF4">
        <w:rPr>
          <w:rFonts w:ascii="Times New Roman" w:hAnsi="Times New Roman"/>
          <w:b/>
          <w:bCs/>
          <w:sz w:val="24"/>
          <w:szCs w:val="24"/>
        </w:rPr>
        <w:t>ЈАВНИ ИЗВРШИТЕЉ МИРКО РАТКОВИЋ</w:t>
      </w:r>
      <w:r w:rsidRPr="00401EF4">
        <w:rPr>
          <w:rFonts w:ascii="Times New Roman" w:hAnsi="Times New Roman"/>
          <w:sz w:val="24"/>
          <w:szCs w:val="24"/>
        </w:rPr>
        <w:t xml:space="preserve"> у извршном предмету извршног повериоца </w:t>
      </w:r>
      <w:r w:rsidRPr="00401EF4">
        <w:rPr>
          <w:rFonts w:ascii="Times New Roman" w:hAnsi="Times New Roman" w:cs="Times New Roman"/>
          <w:b/>
          <w:bCs/>
          <w:sz w:val="24"/>
          <w:szCs w:val="24"/>
        </w:rPr>
        <w:t xml:space="preserve">ODM Collections doo Beograd, </w:t>
      </w:r>
      <w:r w:rsidRPr="00401EF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ул. Ломина бр. 20, МБ: 20899603; ПИБ: 107932276</w:t>
      </w:r>
      <w:r w:rsidRPr="00401EF4">
        <w:rPr>
          <w:rFonts w:ascii="Times New Roman" w:hAnsi="Times New Roman"/>
          <w:sz w:val="24"/>
          <w:szCs w:val="24"/>
          <w:lang w:val="sr-Cyrl-RS"/>
        </w:rPr>
        <w:t xml:space="preserve"> чији је пуноћник адв. Дејан Вуковић и адв. Александра Ћалић Бошковић, обоје адвокати у ВУковић и Парнерти адо Београд, ул. Теодора Драјзера бр. 34</w:t>
      </w:r>
      <w:r w:rsidRPr="00401EF4">
        <w:rPr>
          <w:rFonts w:ascii="Times New Roman" w:hAnsi="Times New Roman"/>
          <w:sz w:val="24"/>
          <w:szCs w:val="24"/>
        </w:rPr>
        <w:t xml:space="preserve"> против извршног дужника </w:t>
      </w:r>
      <w:r w:rsidRPr="00401EF4">
        <w:rPr>
          <w:rFonts w:ascii="Times New Roman" w:hAnsi="Times New Roman"/>
          <w:b/>
          <w:sz w:val="24"/>
          <w:szCs w:val="24"/>
        </w:rPr>
        <w:t>Љиљана Протић, Крнуле, ул. Крнуле бб, ЈМБГ 0209971778438</w:t>
      </w:r>
      <w:r w:rsidRPr="00401EF4">
        <w:rPr>
          <w:rFonts w:ascii="Times New Roman" w:hAnsi="Times New Roman"/>
          <w:sz w:val="24"/>
          <w:szCs w:val="24"/>
        </w:rPr>
        <w:t>, кој</w:t>
      </w:r>
      <w:r w:rsidRPr="00401EF4">
        <w:rPr>
          <w:rFonts w:ascii="Times New Roman" w:hAnsi="Times New Roman"/>
          <w:sz w:val="24"/>
          <w:szCs w:val="24"/>
          <w:lang w:val="sr-Cyrl-RS"/>
        </w:rPr>
        <w:t>а</w:t>
      </w:r>
      <w:r w:rsidRPr="00401EF4">
        <w:rPr>
          <w:rFonts w:ascii="Times New Roman" w:hAnsi="Times New Roman"/>
          <w:sz w:val="24"/>
          <w:szCs w:val="24"/>
        </w:rPr>
        <w:t xml:space="preserve"> је власник</w:t>
      </w:r>
      <w:r w:rsidRPr="00401EF4">
        <w:rPr>
          <w:rFonts w:ascii="Times New Roman" w:hAnsi="Times New Roman"/>
          <w:sz w:val="24"/>
          <w:szCs w:val="24"/>
          <w:lang w:val="sr-Cyrl-RS"/>
        </w:rPr>
        <w:t xml:space="preserve"> предузетничке радње</w:t>
      </w:r>
      <w:r w:rsidRPr="00401EF4">
        <w:rPr>
          <w:rFonts w:ascii="Times New Roman" w:hAnsi="Times New Roman"/>
          <w:sz w:val="24"/>
          <w:szCs w:val="24"/>
        </w:rPr>
        <w:t xml:space="preserve"> LJILJANA PROTIĆ PR RESTORAN BRZE HRANE ŠABAC, МИЛОША ПОЦЕРЦА 52, Шабац, МБ 64482866, ПИБ 109867924, број рачуна 265-6210310004838-46 који се води код банке RAIFFEISEN БАНКА А.Д. БЕОГРАД</w:t>
      </w:r>
      <w:r w:rsidR="00077B0B" w:rsidRPr="00401EF4">
        <w:rPr>
          <w:rFonts w:ascii="Times New Roman" w:eastAsia="Arial" w:hAnsi="Times New Roman" w:cs="Times New Roman"/>
          <w:sz w:val="24"/>
          <w:szCs w:val="24"/>
        </w:rPr>
        <w:t xml:space="preserve">, дана </w:t>
      </w:r>
      <w:r w:rsidR="00401EF4" w:rsidRPr="00401EF4">
        <w:rPr>
          <w:rFonts w:ascii="Times New Roman" w:eastAsia="Arial" w:hAnsi="Times New Roman" w:cs="Times New Roman"/>
          <w:sz w:val="24"/>
          <w:szCs w:val="24"/>
          <w:lang w:val="sr-Cyrl-RS"/>
        </w:rPr>
        <w:t>14</w:t>
      </w:r>
      <w:r w:rsidRPr="00401EF4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="00401EF4" w:rsidRPr="00401EF4">
        <w:rPr>
          <w:rFonts w:ascii="Times New Roman" w:eastAsia="Arial" w:hAnsi="Times New Roman" w:cs="Times New Roman"/>
          <w:sz w:val="24"/>
          <w:szCs w:val="24"/>
          <w:lang w:val="sr-Cyrl-RS"/>
        </w:rPr>
        <w:t>05</w:t>
      </w:r>
      <w:r w:rsidR="00DB01D0" w:rsidRPr="00401EF4">
        <w:rPr>
          <w:rFonts w:ascii="Times New Roman" w:eastAsia="Arial" w:hAnsi="Times New Roman" w:cs="Times New Roman"/>
          <w:sz w:val="24"/>
          <w:szCs w:val="24"/>
          <w:lang w:val="en-US"/>
        </w:rPr>
        <w:t>.2</w:t>
      </w:r>
      <w:r w:rsidRPr="00401EF4">
        <w:rPr>
          <w:rFonts w:ascii="Times New Roman" w:eastAsia="Arial" w:hAnsi="Times New Roman" w:cs="Times New Roman"/>
          <w:sz w:val="24"/>
          <w:szCs w:val="24"/>
          <w:lang w:val="sr-Cyrl-RS"/>
        </w:rPr>
        <w:t>025</w:t>
      </w:r>
      <w:r w:rsidR="00077B0B" w:rsidRPr="00401EF4">
        <w:rPr>
          <w:rFonts w:ascii="Times New Roman" w:eastAsia="Arial" w:hAnsi="Times New Roman" w:cs="Times New Roman"/>
          <w:sz w:val="24"/>
          <w:szCs w:val="24"/>
        </w:rPr>
        <w:t>. године доноси</w:t>
      </w:r>
      <w:r w:rsidR="00EF00B5" w:rsidRPr="00401EF4">
        <w:rPr>
          <w:rFonts w:ascii="Times New Roman" w:eastAsia="Arial" w:hAnsi="Times New Roman" w:cs="Times New Roman"/>
          <w:sz w:val="24"/>
          <w:szCs w:val="24"/>
        </w:rPr>
        <w:t>:</w:t>
      </w:r>
      <w:r w:rsidR="005F5244" w:rsidRPr="00401EF4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 w:rsidR="005F5244" w:rsidRPr="00401EF4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</w:p>
    <w:p w:rsidR="0004658B" w:rsidRPr="00401EF4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01EF4"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04658B" w:rsidRPr="00401EF4" w:rsidRDefault="00EF00B5" w:rsidP="004D12E1">
      <w:pPr>
        <w:pStyle w:val="NoSpacing1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01EF4">
        <w:rPr>
          <w:rFonts w:ascii="Times New Roman" w:eastAsia="Lucida Sans Unicode" w:hAnsi="Times New Roman" w:cs="Times New Roman"/>
          <w:b/>
          <w:bCs/>
          <w:sz w:val="24"/>
          <w:szCs w:val="24"/>
        </w:rPr>
        <w:t>I  ОДРЕЂУЈЕ СЕ ПРВА ЈАВНА ПРОДАЈА ПУТЕМ УСМЕНОГ ЈАВНОГ НАДМЕТАЊА</w:t>
      </w:r>
      <w:r w:rsidRPr="00401EF4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непокретности у својини извршног дужника </w:t>
      </w:r>
      <w:r w:rsidR="00BC78D1" w:rsidRPr="00401EF4">
        <w:rPr>
          <w:rFonts w:ascii="Times New Roman" w:hAnsi="Times New Roman"/>
          <w:b/>
          <w:sz w:val="24"/>
          <w:szCs w:val="24"/>
        </w:rPr>
        <w:t>Љиљана Протић, Крнуле, ул. Крнуле бб, ЈМБГ 0209971778438</w:t>
      </w:r>
      <w:r w:rsidR="00BC78D1" w:rsidRPr="00401E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01EF4">
        <w:rPr>
          <w:rFonts w:ascii="Times New Roman" w:hAnsi="Times New Roman"/>
          <w:color w:val="000000"/>
          <w:sz w:val="24"/>
          <w:szCs w:val="24"/>
        </w:rPr>
        <w:t>и то:</w:t>
      </w:r>
    </w:p>
    <w:p w:rsidR="00BC78D1" w:rsidRPr="00401EF4" w:rsidRDefault="00BC78D1" w:rsidP="00BC78D1">
      <w:pPr>
        <w:pStyle w:val="pStyle2"/>
        <w:ind w:firstLine="0"/>
        <w:rPr>
          <w:lang w:val="sr-Cyrl-RS" w:eastAsia="en-US"/>
        </w:rPr>
      </w:pPr>
      <w:r w:rsidRPr="00401EF4">
        <w:rPr>
          <w:lang w:val="sr-Cyrl-RS"/>
        </w:rPr>
        <w:t xml:space="preserve">- удео у обиму од ½ на катастарској парцели број 319, њива 4. класе, потес Деонице, површине 22а 68м2, уписана у лист непокретности број 341 КО Драгиње, у сусвојини извршног дужника ( по налазу и мишљењу вештака парцела је узорана и до ње се долази летњним земљаним путем) 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 325, воћњак 3. класе, потес Деонице, површине 7а 36м2, уписана у лист непокретности број 341 КО Драгиње, у сусвојини извршног дужника ( по налазу и мишљењу вештака парцела је стрма,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326, воћњак 3. класе, потес Деонице, површине 7а 43м2, уписана у лист непокретности број 341 КО Драгиње, у сусвојини извршног дужника ( по налазу и мишљењу вештака парцела је стрма – брдовита,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339, воћњак 3. класе, потес Деонице, површине 4а 16м2, уписана у лист непокретности број 341 КО Драгиње, у сусвојини извршног дужника ( по налазу и мишљењу вештака парцела је стрма – брдовита,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342, њива 4. класе, потес Деонице, површине 25а 66м2, уписана у лист непокретности број 341 КО Драгиње, у сусвојини </w:t>
      </w:r>
      <w:r w:rsidRPr="00401EF4">
        <w:rPr>
          <w:sz w:val="24"/>
          <w:szCs w:val="24"/>
          <w:lang w:val="sr-Cyrl-RS"/>
        </w:rPr>
        <w:lastRenderedPageBreak/>
        <w:t xml:space="preserve">извршног дужника ( по налазу и мишљењу вештака на парцели је ливада и до ње се долази земљаним путем 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397/2, њива 5. класе, број дела 1, површине 2а 27м2 и виноград 3. класе, број дела 2, површине 6а 59м2, потес Деонице, уписана у лист непокретности број 341 КО Драгиње, у сусвојини извршног дужника( по налазу и мишљењу вештака парцела је стрма – брдовита, запуштена, налази се иза куће и до ње се долази преко дворишта)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471/3, њива 4. класе, број дела 1, површине 51а 67м2 и шума 4. класе, број дела 2, површине 6а 40м2, потес Деонице, уписана у лист непокретности број 341 КО Драгиње, у сусвојини извршног дужника ( по налазу и мишљењу вештака парцела је узорана, нема добар приступ, нема шуме ) </w:t>
      </w:r>
    </w:p>
    <w:p w:rsidR="00401EF4" w:rsidRPr="00401EF4" w:rsidRDefault="00401EF4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473, шума 4. класе, потес Деонице, површине 21а 15м2, уписана у лист непокретности број 341 КО Драгиње, у сусвојини извршног дужника( по налазу и мишљењу вештака парцела је узорана, нема добар приступ, нема шуме ) </w:t>
      </w:r>
    </w:p>
    <w:p w:rsidR="00A742C7" w:rsidRPr="00401EF4" w:rsidRDefault="00A742C7" w:rsidP="00A7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658B" w:rsidRPr="00401EF4" w:rsidRDefault="00EF00B5" w:rsidP="00517DBE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II</w:t>
      </w:r>
      <w:r w:rsidRPr="00401EF4">
        <w:rPr>
          <w:rFonts w:ascii="Times New Roman" w:hAnsi="Times New Roman" w:cs="Times New Roman"/>
          <w:sz w:val="24"/>
          <w:szCs w:val="24"/>
        </w:rPr>
        <w:t xml:space="preserve"> </w:t>
      </w:r>
      <w:r w:rsidR="00517DBE"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01EF4">
        <w:rPr>
          <w:rFonts w:ascii="Times New Roman" w:hAnsi="Times New Roman" w:cs="Times New Roman"/>
          <w:sz w:val="24"/>
          <w:szCs w:val="24"/>
        </w:rPr>
        <w:t>На непокретности кој</w:t>
      </w:r>
      <w:r w:rsidR="00A742C7" w:rsidRPr="00401EF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01EF4">
        <w:rPr>
          <w:rFonts w:ascii="Times New Roman" w:hAnsi="Times New Roman" w:cs="Times New Roman"/>
          <w:sz w:val="24"/>
          <w:szCs w:val="24"/>
        </w:rPr>
        <w:t xml:space="preserve"> </w:t>
      </w:r>
      <w:r w:rsidR="00A742C7" w:rsidRPr="00401EF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401EF4">
        <w:rPr>
          <w:rFonts w:ascii="Times New Roman" w:hAnsi="Times New Roman" w:cs="Times New Roman"/>
          <w:sz w:val="24"/>
          <w:szCs w:val="24"/>
        </w:rPr>
        <w:t xml:space="preserve"> предмет продаје, сходно писменим исправама које су учесници у поступку предочили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401EF4">
        <w:rPr>
          <w:rFonts w:ascii="Times New Roman" w:hAnsi="Times New Roman" w:cs="Times New Roman"/>
          <w:sz w:val="24"/>
          <w:szCs w:val="24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</w:p>
    <w:p w:rsidR="0004658B" w:rsidRPr="00401EF4" w:rsidRDefault="00EF00B5">
      <w:pPr>
        <w:pStyle w:val="NoSpacing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III</w:t>
      </w:r>
      <w:r w:rsidRPr="00401EF4">
        <w:rPr>
          <w:rFonts w:ascii="Times New Roman" w:hAnsi="Times New Roman" w:cs="Times New Roman"/>
          <w:sz w:val="24"/>
          <w:szCs w:val="24"/>
        </w:rPr>
        <w:t xml:space="preserve">  Закључком 1</w:t>
      </w:r>
      <w:r w:rsidR="00356008" w:rsidRPr="00401EF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401EF4">
        <w:rPr>
          <w:rFonts w:ascii="Times New Roman" w:hAnsi="Times New Roman" w:cs="Times New Roman"/>
          <w:sz w:val="24"/>
          <w:szCs w:val="24"/>
        </w:rPr>
        <w:t xml:space="preserve"> И</w:t>
      </w:r>
      <w:r w:rsidRPr="00401EF4">
        <w:rPr>
          <w:rFonts w:ascii="Times New Roman" w:hAnsi="Times New Roman" w:cs="Times New Roman"/>
          <w:sz w:val="24"/>
          <w:szCs w:val="24"/>
        </w:rPr>
        <w:t xml:space="preserve">И 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64/14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1EF4">
        <w:rPr>
          <w:rFonts w:ascii="Times New Roman" w:hAnsi="Times New Roman" w:cs="Times New Roman"/>
          <w:sz w:val="24"/>
          <w:szCs w:val="24"/>
        </w:rPr>
        <w:t xml:space="preserve">од 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401EF4">
        <w:rPr>
          <w:rFonts w:ascii="Times New Roman" w:hAnsi="Times New Roman" w:cs="Times New Roman"/>
          <w:sz w:val="24"/>
          <w:szCs w:val="24"/>
        </w:rPr>
        <w:t>.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5F5244" w:rsidRPr="00401E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01EF4">
        <w:rPr>
          <w:rFonts w:ascii="Times New Roman" w:hAnsi="Times New Roman" w:cs="Times New Roman"/>
          <w:sz w:val="24"/>
          <w:szCs w:val="24"/>
        </w:rPr>
        <w:t>20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401EF4">
        <w:rPr>
          <w:rFonts w:ascii="Times New Roman" w:hAnsi="Times New Roman" w:cs="Times New Roman"/>
          <w:sz w:val="24"/>
          <w:szCs w:val="24"/>
        </w:rPr>
        <w:t xml:space="preserve">. године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401EF4">
        <w:rPr>
          <w:rFonts w:ascii="Times New Roman" w:hAnsi="Times New Roman" w:cs="Times New Roman"/>
          <w:sz w:val="24"/>
          <w:szCs w:val="24"/>
        </w:rPr>
        <w:t>извршитељ Мирко Ратковић утврдио је тржишну цену непокретности које су предмет продаје, тако да она износи :</w:t>
      </w:r>
      <w:r w:rsidRPr="00401EF4">
        <w:rPr>
          <w:rFonts w:ascii="Times New Roman" w:hAnsi="Times New Roman"/>
          <w:b/>
          <w:sz w:val="24"/>
          <w:szCs w:val="24"/>
        </w:rPr>
        <w:t xml:space="preserve">   </w:t>
      </w:r>
    </w:p>
    <w:p w:rsidR="00BC78D1" w:rsidRPr="00401EF4" w:rsidRDefault="00BC78D1" w:rsidP="00BC78D1">
      <w:pPr>
        <w:pStyle w:val="pStyle2"/>
        <w:ind w:firstLine="0"/>
        <w:rPr>
          <w:lang w:val="sr-Cyrl-RS" w:eastAsia="en-US"/>
        </w:rPr>
      </w:pPr>
      <w:r w:rsidRPr="00401EF4">
        <w:rPr>
          <w:lang w:val="sr-Cyrl-RS"/>
        </w:rPr>
        <w:t xml:space="preserve">- удео у обиму од ½ на катастарској парцели број 319, њива 4. класе, потес Деонице, површине 22а 68м2, уписана у лист непокретности број 341 КО Драгиње, у сусвојини извршног дужника ( по налазу и мишљењу вештака парцела је узорана и до ње се долази летњним земљаним путем) – </w:t>
      </w:r>
      <w:r w:rsidRPr="00401EF4">
        <w:rPr>
          <w:b/>
          <w:bCs/>
          <w:lang w:val="sr-Cyrl-RS" w:eastAsia="en-US"/>
        </w:rPr>
        <w:t>340,00 еур-а што по средњем курсу НБС на дан 19.12.2023. године износи – 39.840,32 рсд</w:t>
      </w:r>
    </w:p>
    <w:p w:rsidR="00BC78D1" w:rsidRPr="00401EF4" w:rsidRDefault="00BC78D1" w:rsidP="00BC78D1">
      <w:pPr>
        <w:pStyle w:val="justify"/>
        <w:rPr>
          <w:b/>
          <w:bCs/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 325, воћњак 3. класе, потес Деонице, површине 7а 36м2, уписана у лист непокретности број 341 КО Драгиње, у сусвојини извршног дужника ( по налазу и мишљењу вештака парцела је стрма, 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110,00 еур-а што по средњем курсу НБС на дан 19.12.2023. године износи – 12.890,00 рсд</w:t>
      </w:r>
    </w:p>
    <w:p w:rsidR="00401EF4" w:rsidRPr="00401EF4" w:rsidRDefault="00401EF4" w:rsidP="00BC78D1">
      <w:pPr>
        <w:pStyle w:val="justify"/>
        <w:rPr>
          <w:b/>
          <w:bCs/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b/>
          <w:bCs/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326, воћњак 3. класе, потес Деонице, површине 7а 43м2, уписана у лист непокретности број 341 КО Драгиње, у сусвојини извршног дужника ( по налазу и мишљењу вештака парцела је стрма – брдовита, 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110,00 еур-а што по средњем курсу НБС на дан 19.12.2023. године износи – 12.890,00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339, воћњак 3. класе, потес Деонице, површине 4а 16м2, уписана у лист непокретности број 341 КО Драгиње, у сусвојини извршног дужника ( по налазу и мишљењу вештака парцела је стрма – брдовита, </w:t>
      </w:r>
      <w:r w:rsidRPr="00401EF4">
        <w:rPr>
          <w:sz w:val="24"/>
          <w:szCs w:val="24"/>
          <w:lang w:val="sr-Cyrl-RS"/>
        </w:rPr>
        <w:lastRenderedPageBreak/>
        <w:t xml:space="preserve">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60,00 еур-а што по средњем курсу НБС на дан 19.12.2023. године износи – 7.030,00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342, њива 4. класе, потес Деонице, површине 25а 66м2, уписана у лист непокретности број 341 КО Драгиње, у сусвојини извршног дужника ( по налазу и мишљењу вештака на парцели је ливада и до ње се долази земљаним путем ) – – </w:t>
      </w:r>
      <w:r w:rsidRPr="00401EF4">
        <w:rPr>
          <w:b/>
          <w:bCs/>
          <w:sz w:val="24"/>
          <w:szCs w:val="24"/>
          <w:lang w:val="sr-Cyrl-RS"/>
        </w:rPr>
        <w:t>400,00 еур-а што по средњем курсу НБС на дан 19.12.2023. године износи – 46.870,00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397/2, њива 5. класе, број дела 1, површине 2а 27м2 и виноград 3. класе, број дела 2, површине 6а 59м2, потес Деонице, уписана у лист непокретности број 341 КО Драгиње, у сусвојини извршног дужника( по налазу и мишљењу вештака парцела је стрма – брдовита, запуштена, налази се иза куће и до ње се долази преко дворишта) – </w:t>
      </w:r>
      <w:r w:rsidRPr="00401EF4">
        <w:rPr>
          <w:b/>
          <w:bCs/>
          <w:sz w:val="24"/>
          <w:szCs w:val="24"/>
          <w:lang w:val="sr-Cyrl-RS"/>
        </w:rPr>
        <w:t>140,00 еур-а што по средњем курсу НБС на дан 19.12.2023. године износи – 16.405,00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471/3, њива 4. класе, број дела 1, површине 51а 67м2 и шума 4. класе, број дела 2, површине 6а 40м2, потес Деонице, уписана у лист непокретности број 341 КО Драгиње, у сусвојини извршног дужника ( по налазу и мишљењу вештака парцела је узорана, нема добар приступ, нема шуме ) – </w:t>
      </w:r>
      <w:r w:rsidRPr="00401EF4">
        <w:rPr>
          <w:b/>
          <w:bCs/>
          <w:sz w:val="24"/>
          <w:szCs w:val="24"/>
          <w:lang w:val="sr-Cyrl-RS"/>
        </w:rPr>
        <w:t>1.160,00 еур-а што по средњем курсу НБС на дан 19.12.2023. године износи – 135.926,00 рсд</w:t>
      </w: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</w:p>
    <w:p w:rsidR="00BC78D1" w:rsidRPr="00401EF4" w:rsidRDefault="00BC78D1" w:rsidP="00BC78D1">
      <w:pPr>
        <w:pStyle w:val="justify"/>
        <w:rPr>
          <w:sz w:val="24"/>
          <w:szCs w:val="24"/>
          <w:lang w:val="sr-Cyrl-RS"/>
        </w:rPr>
      </w:pPr>
      <w:r w:rsidRPr="00401EF4">
        <w:rPr>
          <w:sz w:val="24"/>
          <w:szCs w:val="24"/>
          <w:lang w:val="sr-Cyrl-RS"/>
        </w:rPr>
        <w:t xml:space="preserve">- удео у обиму од ½ на катастарској парцели број 473, шума 4. класе, потес Деонице, површине 21а 15м2, уписана у лист непокретности број 341 КО Драгиње, у сусвојини извршног дужника( по налазу и мишљењу вештака парцела је узорана, нема добар приступ, нема шуме ) – </w:t>
      </w:r>
      <w:r w:rsidRPr="00401EF4">
        <w:rPr>
          <w:b/>
          <w:bCs/>
          <w:sz w:val="24"/>
          <w:szCs w:val="24"/>
          <w:lang w:val="sr-Cyrl-RS"/>
        </w:rPr>
        <w:t>260,00 еур-а што по средњем курсу НБС на дан 19.12.2023. године износи – 30.466,00 рсд</w:t>
      </w:r>
    </w:p>
    <w:p w:rsidR="00BC78D1" w:rsidRPr="00401EF4" w:rsidRDefault="00BC78D1" w:rsidP="004D12E1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356008" w:rsidRPr="00401EF4" w:rsidRDefault="00356008" w:rsidP="004D12E1">
      <w:pPr>
        <w:pStyle w:val="pStyle2"/>
        <w:ind w:firstLine="0"/>
      </w:pPr>
      <w:r w:rsidRPr="00401EF4">
        <w:rPr>
          <w:b/>
        </w:rPr>
        <w:t xml:space="preserve">с тим да на првом надметању почетна цена износи 60% од </w:t>
      </w:r>
      <w:r w:rsidRPr="00401EF4">
        <w:rPr>
          <w:b/>
          <w:lang w:val="sr-Cyrl-CS"/>
        </w:rPr>
        <w:t>утврђене</w:t>
      </w:r>
      <w:r w:rsidRPr="00401EF4">
        <w:rPr>
          <w:b/>
        </w:rPr>
        <w:t xml:space="preserve"> вредности</w:t>
      </w:r>
      <w:r w:rsidRPr="00401EF4">
        <w:t xml:space="preserve">, а на другом надметању почетна цена не може бити нижа од 30% од </w:t>
      </w:r>
      <w:r w:rsidRPr="00401EF4">
        <w:rPr>
          <w:lang w:val="sr-Cyrl-CS"/>
        </w:rPr>
        <w:t>утврђене</w:t>
      </w:r>
      <w:r w:rsidRPr="00401EF4">
        <w:t xml:space="preserve"> вредности предметне непокретности.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>Продаја ће се обавити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усменим  јавним надметањем, а 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>прво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надметање ће се одржати 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дана: </w:t>
      </w:r>
      <w:r w:rsidR="00401EF4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13</w:t>
      </w:r>
      <w:r w:rsidR="004922F2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401EF4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06</w:t>
      </w:r>
      <w:r w:rsidR="00780F59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.20</w:t>
      </w:r>
      <w:r w:rsidR="00BC78D1"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године, у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.00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часова,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401E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канцеларији јавног извршитеља </w:t>
      </w:r>
      <w:r w:rsidRPr="00401EF4">
        <w:rPr>
          <w:rFonts w:ascii="Times New Roman" w:hAnsi="Times New Roman" w:cs="Times New Roman"/>
          <w:b/>
          <w:sz w:val="24"/>
          <w:szCs w:val="24"/>
        </w:rPr>
        <w:t xml:space="preserve">Мирка Ратковића, </w:t>
      </w:r>
      <w:r w:rsidR="0007525E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>Владе Јовановића бр. 49/1, приземље, стан број 2</w:t>
      </w:r>
      <w:r w:rsidRPr="00401EF4">
        <w:rPr>
          <w:rFonts w:ascii="Times New Roman" w:hAnsi="Times New Roman" w:cs="Times New Roman"/>
          <w:b/>
          <w:sz w:val="24"/>
          <w:szCs w:val="24"/>
        </w:rPr>
        <w:t>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V</w:t>
      </w:r>
      <w:r w:rsidRPr="00401EF4">
        <w:rPr>
          <w:rFonts w:ascii="Times New Roman" w:hAnsi="Times New Roman" w:cs="Times New Roman"/>
          <w:sz w:val="24"/>
          <w:szCs w:val="24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401EF4">
        <w:rPr>
          <w:rFonts w:ascii="Times New Roman" w:hAnsi="Times New Roman" w:cs="Times New Roman"/>
          <w:sz w:val="24"/>
          <w:szCs w:val="24"/>
        </w:rPr>
        <w:t xml:space="preserve"> из става I изреке овог закључка, и о томе достави доказ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401EF4">
        <w:rPr>
          <w:rFonts w:ascii="Times New Roman" w:hAnsi="Times New Roman" w:cs="Times New Roman"/>
          <w:sz w:val="24"/>
          <w:szCs w:val="24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401EF4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401EF4">
        <w:rPr>
          <w:rFonts w:ascii="Times New Roman" w:hAnsi="Times New Roman" w:cs="Times New Roman"/>
          <w:b/>
          <w:sz w:val="24"/>
          <w:szCs w:val="24"/>
        </w:rPr>
        <w:t xml:space="preserve"> 160-</w:t>
      </w:r>
      <w:r w:rsidR="00F921E4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>398364-24</w:t>
      </w:r>
      <w:r w:rsidR="0028194A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01EF4">
        <w:rPr>
          <w:rFonts w:ascii="Times New Roman" w:hAnsi="Times New Roman" w:cs="Times New Roman"/>
          <w:sz w:val="24"/>
          <w:szCs w:val="24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401EF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401EF4">
        <w:rPr>
          <w:rFonts w:ascii="Times New Roman" w:hAnsi="Times New Roman" w:cs="Times New Roman"/>
          <w:sz w:val="24"/>
          <w:szCs w:val="24"/>
        </w:rPr>
        <w:t xml:space="preserve"> И</w:t>
      </w:r>
      <w:r w:rsidRPr="00401EF4">
        <w:rPr>
          <w:rFonts w:ascii="Times New Roman" w:hAnsi="Times New Roman" w:cs="Times New Roman"/>
          <w:sz w:val="24"/>
          <w:szCs w:val="24"/>
        </w:rPr>
        <w:t>И</w:t>
      </w:r>
      <w:r w:rsidR="00BC78D1"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 64/14</w:t>
      </w:r>
      <w:r w:rsidRPr="00401EF4">
        <w:rPr>
          <w:rFonts w:ascii="Times New Roman" w:hAnsi="Times New Roman" w:cs="Times New Roman"/>
          <w:sz w:val="24"/>
          <w:szCs w:val="24"/>
        </w:rPr>
        <w:t>“.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VI</w:t>
      </w:r>
      <w:r w:rsidRPr="00401EF4">
        <w:rPr>
          <w:rFonts w:ascii="Times New Roman" w:hAnsi="Times New Roman" w:cs="Times New Roman"/>
          <w:sz w:val="24"/>
          <w:szCs w:val="24"/>
        </w:rPr>
        <w:t xml:space="preserve"> Понуђач са највећом понудом коме је додељена непокретност (купац) дужан је да уплати понуђени износ (цену) у року од 3 (три) дана на рачун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401EF4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401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E4" w:rsidRPr="00401EF4">
        <w:rPr>
          <w:rFonts w:ascii="Times New Roman" w:hAnsi="Times New Roman" w:cs="Times New Roman"/>
          <w:b/>
          <w:sz w:val="24"/>
          <w:szCs w:val="24"/>
        </w:rPr>
        <w:t>160-</w:t>
      </w:r>
      <w:r w:rsidR="00F921E4" w:rsidRPr="00401E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398364-24 </w:t>
      </w:r>
      <w:r w:rsidRPr="00401EF4">
        <w:rPr>
          <w:rFonts w:ascii="Times New Roman" w:hAnsi="Times New Roman" w:cs="Times New Roman"/>
          <w:sz w:val="24"/>
          <w:szCs w:val="24"/>
        </w:rPr>
        <w:t xml:space="preserve">који се води код Banca Intesa A.D. Beograd, а ако </w:t>
      </w:r>
      <w:r w:rsidRPr="00401EF4">
        <w:rPr>
          <w:rFonts w:ascii="Times New Roman" w:hAnsi="Times New Roman" w:cs="Times New Roman"/>
          <w:sz w:val="24"/>
          <w:szCs w:val="24"/>
        </w:rPr>
        <w:lastRenderedPageBreak/>
        <w:t xml:space="preserve">полагање цене изостане </w:t>
      </w:r>
      <w:r w:rsidRPr="00401EF4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401EF4">
        <w:rPr>
          <w:rFonts w:ascii="Times New Roman" w:hAnsi="Times New Roman" w:cs="Times New Roman"/>
          <w:sz w:val="24"/>
          <w:szCs w:val="24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1EF4">
        <w:rPr>
          <w:rFonts w:ascii="Times New Roman" w:hAnsi="Times New Roman" w:cs="Times New Roman"/>
          <w:b/>
          <w:sz w:val="24"/>
          <w:szCs w:val="24"/>
        </w:rPr>
        <w:t>VII</w:t>
      </w:r>
      <w:r w:rsidRPr="00401EF4">
        <w:rPr>
          <w:rFonts w:ascii="Times New Roman" w:hAnsi="Times New Roman" w:cs="Times New Roman"/>
          <w:sz w:val="24"/>
          <w:szCs w:val="24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VIII 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и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звршитељ ће</w:t>
      </w: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заинтересованим лицима за куповину непокретности омогућити да их разгледају 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 </w:t>
      </w:r>
      <w:r w:rsidR="00401EF4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06</w:t>
      </w:r>
      <w:r w:rsidR="00BC78D1" w:rsidRPr="00401EF4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401EF4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B01D0" w:rsidRPr="00401EF4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BC78D1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од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12.00 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58B" w:rsidRPr="00401EF4" w:rsidRDefault="00EF00B5" w:rsidP="004D12E1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4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 xml:space="preserve"> Закључак о продаји објавиће се на </w:t>
      </w:r>
      <w:r w:rsidR="009D5849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огласној табли  </w:t>
      </w:r>
      <w:r w:rsidR="00401EF4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Привредног суда у Ваљеву</w:t>
      </w:r>
      <w:r w:rsidR="009D5849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DB01D0"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електронској огласној табли коморе јавних извршитеља</w:t>
      </w:r>
      <w:r w:rsidRPr="00401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01EF4">
        <w:rPr>
          <w:rFonts w:ascii="Times New Roman" w:eastAsia="Times New Roman" w:hAnsi="Times New Roman" w:cs="Times New Roman"/>
          <w:sz w:val="24"/>
          <w:szCs w:val="24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9D5849" w:rsidRPr="009D5849" w:rsidRDefault="009D5849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Дн-а: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Закључак доставити: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Извршном повериоцу                                                                    -------------------------------------</w:t>
      </w:r>
    </w:p>
    <w:p w:rsidR="009D5849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Извршн</w:t>
      </w:r>
      <w:r w:rsidR="00F921E4">
        <w:rPr>
          <w:rFonts w:ascii="Times New Roman" w:hAnsi="Times New Roman" w:cs="Times New Roman"/>
          <w:lang w:val="sr-Cyrl-RS"/>
        </w:rPr>
        <w:t>ом</w:t>
      </w:r>
      <w:r>
        <w:rPr>
          <w:rFonts w:ascii="Times New Roman" w:hAnsi="Times New Roman" w:cs="Times New Roman"/>
        </w:rPr>
        <w:t xml:space="preserve"> дужни</w:t>
      </w:r>
      <w:r w:rsidR="00F921E4">
        <w:rPr>
          <w:rFonts w:ascii="Times New Roman" w:hAnsi="Times New Roman" w:cs="Times New Roman"/>
          <w:lang w:val="sr-Cyrl-RS"/>
        </w:rPr>
        <w:t xml:space="preserve">ку   </w:t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</w:r>
      <w:r w:rsidR="004D12E1">
        <w:rPr>
          <w:rFonts w:ascii="Times New Roman" w:hAnsi="Times New Roman" w:cs="Times New Roman"/>
          <w:lang w:val="sr-Cyrl-RS"/>
        </w:rPr>
        <w:tab/>
        <w:t xml:space="preserve"> </w:t>
      </w:r>
      <w:r w:rsidR="004D12E1">
        <w:rPr>
          <w:rFonts w:ascii="Times New Roman" w:hAnsi="Times New Roman" w:cs="Times New Roman"/>
        </w:rPr>
        <w:t xml:space="preserve">Мирко Ратковић    </w:t>
      </w:r>
      <w:r w:rsidR="004D12E1">
        <w:rPr>
          <w:rFonts w:ascii="Times New Roman" w:hAnsi="Times New Roman" w:cs="Times New Roman"/>
          <w:lang w:val="sr-Cyrl-RS"/>
        </w:rPr>
        <w:t xml:space="preserve"> </w:t>
      </w:r>
      <w:r w:rsidR="004D12E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D12E1">
        <w:rPr>
          <w:rFonts w:ascii="Times New Roman" w:hAnsi="Times New Roman" w:cs="Times New Roman"/>
          <w:lang w:val="sr-Cyrl-RS"/>
        </w:rPr>
        <w:t xml:space="preserve"> </w:t>
      </w:r>
    </w:p>
    <w:p w:rsidR="0004658B" w:rsidRPr="002006E2" w:rsidRDefault="009D5849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Огласна табла </w:t>
      </w:r>
      <w:r w:rsidR="00401EF4">
        <w:rPr>
          <w:rFonts w:ascii="Times New Roman" w:hAnsi="Times New Roman" w:cs="Times New Roman"/>
          <w:lang w:val="sr-Cyrl-RS"/>
        </w:rPr>
        <w:t>Привредног суда у Ваљеву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         </w:t>
      </w:r>
    </w:p>
    <w:p w:rsidR="0004658B" w:rsidRDefault="00DB01D0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Електронска огласна табла коморе јавних извршитеља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2F" w:rsidRDefault="00D42B2F">
      <w:pPr>
        <w:spacing w:after="0" w:line="240" w:lineRule="auto"/>
      </w:pPr>
      <w:r>
        <w:separator/>
      </w:r>
    </w:p>
  </w:endnote>
  <w:endnote w:type="continuationSeparator" w:id="0">
    <w:p w:rsidR="00D42B2F" w:rsidRDefault="00D4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2F" w:rsidRDefault="00D42B2F">
      <w:pPr>
        <w:spacing w:after="0" w:line="240" w:lineRule="auto"/>
      </w:pPr>
      <w:r>
        <w:separator/>
      </w:r>
    </w:p>
  </w:footnote>
  <w:footnote w:type="continuationSeparator" w:id="0">
    <w:p w:rsidR="00D42B2F" w:rsidRDefault="00D42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525E"/>
    <w:rsid w:val="00077B0B"/>
    <w:rsid w:val="00097109"/>
    <w:rsid w:val="00097E48"/>
    <w:rsid w:val="000A78A3"/>
    <w:rsid w:val="000C7815"/>
    <w:rsid w:val="000E30C1"/>
    <w:rsid w:val="000E40CE"/>
    <w:rsid w:val="000E51FA"/>
    <w:rsid w:val="001027C3"/>
    <w:rsid w:val="00107D03"/>
    <w:rsid w:val="00107FDD"/>
    <w:rsid w:val="0012634B"/>
    <w:rsid w:val="00126A5C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122"/>
    <w:rsid w:val="001E58E3"/>
    <w:rsid w:val="001F1AA9"/>
    <w:rsid w:val="002006E2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06DD"/>
    <w:rsid w:val="002B5ED9"/>
    <w:rsid w:val="002C02D2"/>
    <w:rsid w:val="002C1408"/>
    <w:rsid w:val="002D514F"/>
    <w:rsid w:val="002D57E7"/>
    <w:rsid w:val="002E3016"/>
    <w:rsid w:val="002E4E5A"/>
    <w:rsid w:val="00305C59"/>
    <w:rsid w:val="0031445D"/>
    <w:rsid w:val="0031709E"/>
    <w:rsid w:val="003214BD"/>
    <w:rsid w:val="00327974"/>
    <w:rsid w:val="00342F4E"/>
    <w:rsid w:val="00352C26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5A76"/>
    <w:rsid w:val="003C6F0C"/>
    <w:rsid w:val="003D1B8B"/>
    <w:rsid w:val="003D75F1"/>
    <w:rsid w:val="003D76A6"/>
    <w:rsid w:val="00401EF4"/>
    <w:rsid w:val="00406AFA"/>
    <w:rsid w:val="00410F75"/>
    <w:rsid w:val="00420AE2"/>
    <w:rsid w:val="00436BE8"/>
    <w:rsid w:val="00440AA9"/>
    <w:rsid w:val="00445883"/>
    <w:rsid w:val="00446EE8"/>
    <w:rsid w:val="00454C80"/>
    <w:rsid w:val="00464B68"/>
    <w:rsid w:val="00467CD4"/>
    <w:rsid w:val="004715CF"/>
    <w:rsid w:val="004724FB"/>
    <w:rsid w:val="00474E49"/>
    <w:rsid w:val="00484866"/>
    <w:rsid w:val="004922F2"/>
    <w:rsid w:val="00495102"/>
    <w:rsid w:val="004D12E1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B1A9C"/>
    <w:rsid w:val="005B2A04"/>
    <w:rsid w:val="005C3EF6"/>
    <w:rsid w:val="005D5826"/>
    <w:rsid w:val="005D65BA"/>
    <w:rsid w:val="005F18C0"/>
    <w:rsid w:val="005F5244"/>
    <w:rsid w:val="0060286C"/>
    <w:rsid w:val="006051E3"/>
    <w:rsid w:val="006109CD"/>
    <w:rsid w:val="0061132D"/>
    <w:rsid w:val="006257DB"/>
    <w:rsid w:val="006313CE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71C6D"/>
    <w:rsid w:val="00671FD5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812F7"/>
    <w:rsid w:val="00883661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5246"/>
    <w:rsid w:val="0096626B"/>
    <w:rsid w:val="009732F2"/>
    <w:rsid w:val="00985261"/>
    <w:rsid w:val="00993D6F"/>
    <w:rsid w:val="009A0D18"/>
    <w:rsid w:val="009A201F"/>
    <w:rsid w:val="009A3979"/>
    <w:rsid w:val="009C0511"/>
    <w:rsid w:val="009C1948"/>
    <w:rsid w:val="009C4DBA"/>
    <w:rsid w:val="009C5768"/>
    <w:rsid w:val="009C71E7"/>
    <w:rsid w:val="009D52BE"/>
    <w:rsid w:val="009D5849"/>
    <w:rsid w:val="00A14E0C"/>
    <w:rsid w:val="00A249C1"/>
    <w:rsid w:val="00A73875"/>
    <w:rsid w:val="00A742C7"/>
    <w:rsid w:val="00A7556B"/>
    <w:rsid w:val="00A855C7"/>
    <w:rsid w:val="00A906D8"/>
    <w:rsid w:val="00A95CD0"/>
    <w:rsid w:val="00A97A9C"/>
    <w:rsid w:val="00AA398D"/>
    <w:rsid w:val="00AB5A74"/>
    <w:rsid w:val="00AE5AAC"/>
    <w:rsid w:val="00B203EE"/>
    <w:rsid w:val="00B27400"/>
    <w:rsid w:val="00B3440F"/>
    <w:rsid w:val="00B51BAF"/>
    <w:rsid w:val="00B607E0"/>
    <w:rsid w:val="00B71BE5"/>
    <w:rsid w:val="00B878F7"/>
    <w:rsid w:val="00BC78D1"/>
    <w:rsid w:val="00BD6C22"/>
    <w:rsid w:val="00BE11CA"/>
    <w:rsid w:val="00C032C3"/>
    <w:rsid w:val="00C06E25"/>
    <w:rsid w:val="00C14A58"/>
    <w:rsid w:val="00C22866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2B2F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3EB"/>
    <w:rsid w:val="00E65A81"/>
    <w:rsid w:val="00E66935"/>
    <w:rsid w:val="00E940F2"/>
    <w:rsid w:val="00EA3672"/>
    <w:rsid w:val="00EA4D66"/>
    <w:rsid w:val="00EA7CE7"/>
    <w:rsid w:val="00EB501A"/>
    <w:rsid w:val="00EB67D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55AA6"/>
    <w:rsid w:val="00F6188D"/>
    <w:rsid w:val="00F67CB3"/>
    <w:rsid w:val="00F921E4"/>
    <w:rsid w:val="00FB0891"/>
    <w:rsid w:val="00FB183D"/>
    <w:rsid w:val="00FB4B99"/>
    <w:rsid w:val="00FE5E34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F016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justify">
    <w:name w:val="justify"/>
    <w:basedOn w:val="Normal"/>
    <w:rsid w:val="00BC78D1"/>
    <w:pPr>
      <w:spacing w:after="0" w:line="276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0DE09-5BC2-48E1-840B-49A3282D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2025-05-14T07:16:00Z</cp:lastPrinted>
  <dcterms:created xsi:type="dcterms:W3CDTF">2025-05-14T07:42:00Z</dcterms:created>
  <dcterms:modified xsi:type="dcterms:W3CDTF">2025-05-14T07:42:00Z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